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973830">
        <w:rPr>
          <w:b/>
          <w:sz w:val="24"/>
          <w:szCs w:val="24"/>
        </w:rPr>
        <w:t>2</w:t>
      </w:r>
      <w:r w:rsidR="005D6A84">
        <w:rPr>
          <w:b/>
          <w:sz w:val="24"/>
          <w:szCs w:val="24"/>
        </w:rPr>
        <w:t>5</w:t>
      </w:r>
      <w:r w:rsidRPr="00AA4258">
        <w:rPr>
          <w:b/>
          <w:sz w:val="24"/>
          <w:szCs w:val="24"/>
        </w:rPr>
        <w:t>/</w:t>
      </w:r>
      <w:r w:rsidR="002A0D63">
        <w:rPr>
          <w:b/>
          <w:sz w:val="24"/>
          <w:szCs w:val="24"/>
        </w:rPr>
        <w:t>02</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NO         : </w:t>
      </w:r>
      <w:r w:rsidR="009A3F6B">
        <w:rPr>
          <w:b/>
          <w:sz w:val="24"/>
          <w:szCs w:val="24"/>
        </w:rPr>
        <w:t>1</w:t>
      </w:r>
      <w:r w:rsidR="00973830">
        <w:rPr>
          <w:b/>
          <w:sz w:val="24"/>
          <w:szCs w:val="24"/>
        </w:rPr>
        <w:t>2</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973830">
        <w:rPr>
          <w:szCs w:val="24"/>
        </w:rPr>
        <w:t xml:space="preserve"> 2</w:t>
      </w:r>
      <w:r w:rsidR="009A3F6B">
        <w:rPr>
          <w:szCs w:val="24"/>
        </w:rPr>
        <w:t>5</w:t>
      </w:r>
      <w:r w:rsidRPr="00C92FD5">
        <w:rPr>
          <w:szCs w:val="24"/>
        </w:rPr>
        <w:t>/</w:t>
      </w:r>
      <w:r w:rsidR="002A0D63">
        <w:rPr>
          <w:szCs w:val="24"/>
        </w:rPr>
        <w:t>02</w:t>
      </w:r>
      <w:r w:rsidRPr="00C92FD5">
        <w:rPr>
          <w:szCs w:val="24"/>
        </w:rPr>
        <w:t>/20</w:t>
      </w:r>
      <w:r>
        <w:rPr>
          <w:szCs w:val="24"/>
        </w:rPr>
        <w:t>2</w:t>
      </w:r>
      <w:r w:rsidR="002A0D63">
        <w:rPr>
          <w:szCs w:val="24"/>
        </w:rPr>
        <w:t>1</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1F36D7" w:rsidRDefault="001F36D7" w:rsidP="00602899">
      <w:pPr>
        <w:rPr>
          <w:sz w:val="18"/>
        </w:rPr>
      </w:pPr>
    </w:p>
    <w:p w:rsidR="00973830" w:rsidRPr="00973830" w:rsidRDefault="00973830" w:rsidP="00973830">
      <w:pPr>
        <w:pStyle w:val="GvdeMetni"/>
        <w:spacing w:before="1" w:line="249" w:lineRule="auto"/>
        <w:ind w:left="181" w:right="152" w:firstLine="517"/>
        <w:rPr>
          <w:szCs w:val="24"/>
        </w:rPr>
      </w:pPr>
      <w:r>
        <w:rPr>
          <w:spacing w:val="5"/>
          <w:szCs w:val="24"/>
        </w:rPr>
        <w:t xml:space="preserve"> </w:t>
      </w:r>
      <w:r w:rsidRPr="00973830">
        <w:rPr>
          <w:spacing w:val="5"/>
          <w:szCs w:val="24"/>
        </w:rPr>
        <w:t xml:space="preserve">Kontrollü sosyal </w:t>
      </w:r>
      <w:r w:rsidRPr="00973830">
        <w:rPr>
          <w:spacing w:val="4"/>
          <w:szCs w:val="24"/>
        </w:rPr>
        <w:t xml:space="preserve">hayat </w:t>
      </w:r>
      <w:r w:rsidRPr="00973830">
        <w:rPr>
          <w:spacing w:val="5"/>
          <w:szCs w:val="24"/>
        </w:rPr>
        <w:t xml:space="preserve">döneminin </w:t>
      </w:r>
      <w:r w:rsidRPr="00973830">
        <w:rPr>
          <w:spacing w:val="4"/>
          <w:szCs w:val="24"/>
        </w:rPr>
        <w:t xml:space="preserve">temel </w:t>
      </w:r>
      <w:r w:rsidRPr="00973830">
        <w:rPr>
          <w:spacing w:val="5"/>
          <w:szCs w:val="24"/>
        </w:rPr>
        <w:t xml:space="preserve">prensipleri </w:t>
      </w:r>
      <w:r w:rsidRPr="00973830">
        <w:rPr>
          <w:spacing w:val="4"/>
          <w:szCs w:val="24"/>
        </w:rPr>
        <w:t xml:space="preserve">olan temizlik, maske </w:t>
      </w:r>
      <w:r w:rsidRPr="00973830">
        <w:rPr>
          <w:spacing w:val="6"/>
          <w:szCs w:val="24"/>
        </w:rPr>
        <w:t xml:space="preserve">ve </w:t>
      </w:r>
      <w:r w:rsidRPr="00973830">
        <w:rPr>
          <w:szCs w:val="24"/>
        </w:rPr>
        <w:t xml:space="preserve">mesafe </w:t>
      </w:r>
      <w:r w:rsidRPr="00973830">
        <w:rPr>
          <w:spacing w:val="2"/>
          <w:szCs w:val="24"/>
        </w:rPr>
        <w:t xml:space="preserve">kurallarının yanı sıra salgının seyri </w:t>
      </w:r>
      <w:r w:rsidRPr="00973830">
        <w:rPr>
          <w:szCs w:val="24"/>
        </w:rPr>
        <w:t xml:space="preserve">ve </w:t>
      </w:r>
      <w:r w:rsidRPr="00973830">
        <w:rPr>
          <w:spacing w:val="2"/>
          <w:szCs w:val="24"/>
        </w:rPr>
        <w:t xml:space="preserve">olası riskler </w:t>
      </w:r>
      <w:r w:rsidRPr="00973830">
        <w:rPr>
          <w:szCs w:val="24"/>
        </w:rPr>
        <w:t xml:space="preserve">göz </w:t>
      </w:r>
      <w:r w:rsidRPr="00973830">
        <w:rPr>
          <w:spacing w:val="2"/>
          <w:szCs w:val="24"/>
        </w:rPr>
        <w:t xml:space="preserve">önünde bulundurularak hayatın </w:t>
      </w:r>
      <w:r w:rsidRPr="00973830">
        <w:rPr>
          <w:szCs w:val="24"/>
        </w:rPr>
        <w:t xml:space="preserve">her </w:t>
      </w:r>
      <w:r w:rsidRPr="00973830">
        <w:rPr>
          <w:spacing w:val="3"/>
          <w:szCs w:val="24"/>
        </w:rPr>
        <w:t xml:space="preserve">alanına </w:t>
      </w:r>
      <w:r w:rsidRPr="00973830">
        <w:rPr>
          <w:spacing w:val="12"/>
          <w:szCs w:val="24"/>
        </w:rPr>
        <w:t xml:space="preserve">yönelik uyulması gereken </w:t>
      </w:r>
      <w:r w:rsidRPr="00973830">
        <w:rPr>
          <w:spacing w:val="10"/>
          <w:szCs w:val="24"/>
        </w:rPr>
        <w:t xml:space="preserve">yeni </w:t>
      </w:r>
      <w:r w:rsidRPr="00973830">
        <w:rPr>
          <w:spacing w:val="12"/>
          <w:szCs w:val="24"/>
        </w:rPr>
        <w:t xml:space="preserve">kurallar </w:t>
      </w:r>
      <w:r w:rsidRPr="00973830">
        <w:rPr>
          <w:spacing w:val="7"/>
          <w:szCs w:val="24"/>
        </w:rPr>
        <w:t xml:space="preserve">ve </w:t>
      </w:r>
      <w:r w:rsidRPr="00973830">
        <w:rPr>
          <w:spacing w:val="12"/>
          <w:szCs w:val="24"/>
        </w:rPr>
        <w:t xml:space="preserve">önlemler belirlenmiş </w:t>
      </w:r>
      <w:r w:rsidRPr="00973830">
        <w:rPr>
          <w:spacing w:val="7"/>
          <w:szCs w:val="24"/>
        </w:rPr>
        <w:t xml:space="preserve">ve bu </w:t>
      </w:r>
      <w:r w:rsidRPr="00973830">
        <w:rPr>
          <w:spacing w:val="12"/>
          <w:szCs w:val="24"/>
        </w:rPr>
        <w:t xml:space="preserve">kapsamda sektörün </w:t>
      </w:r>
      <w:r w:rsidRPr="00973830">
        <w:rPr>
          <w:spacing w:val="14"/>
          <w:szCs w:val="24"/>
        </w:rPr>
        <w:t xml:space="preserve">talebi </w:t>
      </w:r>
      <w:r w:rsidRPr="00973830">
        <w:rPr>
          <w:spacing w:val="12"/>
          <w:szCs w:val="24"/>
        </w:rPr>
        <w:t xml:space="preserve">doğrultusunda </w:t>
      </w:r>
      <w:r w:rsidRPr="00973830">
        <w:rPr>
          <w:b/>
          <w:spacing w:val="10"/>
          <w:szCs w:val="24"/>
        </w:rPr>
        <w:t xml:space="preserve">sinema </w:t>
      </w:r>
      <w:r w:rsidRPr="00973830">
        <w:rPr>
          <w:b/>
          <w:spacing w:val="11"/>
          <w:szCs w:val="24"/>
        </w:rPr>
        <w:t xml:space="preserve">salonlarının faaliyetlerinin </w:t>
      </w:r>
      <w:r w:rsidRPr="00973830">
        <w:rPr>
          <w:b/>
          <w:spacing w:val="6"/>
          <w:szCs w:val="24"/>
        </w:rPr>
        <w:t xml:space="preserve">de </w:t>
      </w:r>
      <w:r w:rsidRPr="00973830">
        <w:rPr>
          <w:szCs w:val="24"/>
        </w:rPr>
        <w:t>İl Hıfzıssıhha Meclis Kurulunun 31.12.2020 tarih ve 133 no'lu kararı uyarınca</w:t>
      </w:r>
      <w:r>
        <w:rPr>
          <w:szCs w:val="24"/>
        </w:rPr>
        <w:t>,</w:t>
      </w:r>
      <w:r w:rsidRPr="00973830">
        <w:rPr>
          <w:b/>
          <w:spacing w:val="10"/>
          <w:szCs w:val="24"/>
        </w:rPr>
        <w:t xml:space="preserve"> </w:t>
      </w:r>
      <w:r w:rsidRPr="00973830">
        <w:rPr>
          <w:b/>
          <w:szCs w:val="24"/>
        </w:rPr>
        <w:t>1 Mart 2021 tarihine kadar</w:t>
      </w:r>
      <w:r w:rsidRPr="00973830">
        <w:rPr>
          <w:b/>
          <w:spacing w:val="51"/>
          <w:szCs w:val="24"/>
        </w:rPr>
        <w:t xml:space="preserve"> </w:t>
      </w:r>
      <w:r w:rsidRPr="00973830">
        <w:rPr>
          <w:spacing w:val="-3"/>
          <w:szCs w:val="24"/>
        </w:rPr>
        <w:t>uzatılmıştı.</w:t>
      </w:r>
    </w:p>
    <w:p w:rsidR="00973830" w:rsidRPr="00DF1499" w:rsidRDefault="00973830" w:rsidP="00973830">
      <w:pPr>
        <w:pStyle w:val="GvdeMetni"/>
        <w:spacing w:before="90"/>
        <w:ind w:right="239"/>
      </w:pPr>
      <w:r>
        <w:rPr>
          <w:sz w:val="23"/>
        </w:rPr>
        <w:t xml:space="preserve"> </w:t>
      </w:r>
      <w:r>
        <w:rPr>
          <w:sz w:val="23"/>
        </w:rPr>
        <w:tab/>
        <w:t xml:space="preserve">Gelinen aşamada gerek sektörün bu yöndeki talepleri gerekse </w:t>
      </w:r>
      <w:r>
        <w:t xml:space="preserve">Kültür ve Turizm Bakanlığıyla İçişleri Bakanlığı arasında yapılan görüşmeler sonucunda; salgınla mücadelede alınan tedbirlerin devamının sağlanması ve desteklenmesi amacıyla </w:t>
      </w:r>
      <w:r w:rsidRPr="00696243">
        <w:rPr>
          <w:b/>
        </w:rPr>
        <w:t xml:space="preserve">sinema salonlarının faaliyetlerine </w:t>
      </w:r>
      <w:r>
        <w:rPr>
          <w:b/>
          <w:sz w:val="23"/>
        </w:rPr>
        <w:t>1 Nisan 2021 tarihine</w:t>
      </w:r>
      <w:r w:rsidRPr="00696243">
        <w:rPr>
          <w:b/>
        </w:rPr>
        <w:t xml:space="preserve"> kadar</w:t>
      </w:r>
      <w:r>
        <w:t xml:space="preserve"> ara verilmesine,</w:t>
      </w:r>
    </w:p>
    <w:p w:rsidR="00366CBA" w:rsidRDefault="00366CBA" w:rsidP="00973830">
      <w:pPr>
        <w:pStyle w:val="GvdeMetni"/>
        <w:spacing w:line="242" w:lineRule="auto"/>
        <w:ind w:right="131"/>
        <w:rPr>
          <w:szCs w:val="24"/>
        </w:rPr>
      </w:pPr>
    </w:p>
    <w:p w:rsidR="006F69D0" w:rsidRPr="00960BD5" w:rsidRDefault="00960BD5" w:rsidP="00973830">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C92A3B" w:rsidRDefault="00C92A3B" w:rsidP="002B50CF">
      <w:pPr>
        <w:pStyle w:val="Balk7"/>
        <w:widowControl w:val="0"/>
        <w:numPr>
          <w:ilvl w:val="0"/>
          <w:numId w:val="0"/>
        </w:numPr>
        <w:ind w:left="2318" w:hanging="1296"/>
        <w:jc w:val="both"/>
        <w:rPr>
          <w:b/>
        </w:rPr>
      </w:pPr>
    </w:p>
    <w:p w:rsidR="00CA6380" w:rsidRPr="00CA6380" w:rsidRDefault="00CA6380" w:rsidP="00CA6380"/>
    <w:p w:rsidR="00CA6380" w:rsidRPr="00CA6380" w:rsidRDefault="00CA6380" w:rsidP="007E0819">
      <w:pPr>
        <w:pStyle w:val="Balk7"/>
        <w:widowControl w:val="0"/>
        <w:tabs>
          <w:tab w:val="clear" w:pos="1022"/>
          <w:tab w:val="num" w:pos="0"/>
        </w:tabs>
        <w:ind w:left="1296"/>
        <w:jc w:val="both"/>
      </w:pPr>
    </w:p>
    <w:p w:rsidR="00CA6380" w:rsidRPr="00CA6380" w:rsidRDefault="00CA6380" w:rsidP="007E0819">
      <w:pPr>
        <w:pStyle w:val="Balk7"/>
        <w:widowControl w:val="0"/>
        <w:tabs>
          <w:tab w:val="clear" w:pos="1022"/>
          <w:tab w:val="num" w:pos="0"/>
        </w:tabs>
        <w:ind w:left="1296"/>
        <w:jc w:val="both"/>
      </w:pPr>
    </w:p>
    <w:p w:rsidR="00CA6380" w:rsidRDefault="00CA6380" w:rsidP="007E0819">
      <w:pPr>
        <w:pStyle w:val="Balk7"/>
        <w:widowControl w:val="0"/>
        <w:tabs>
          <w:tab w:val="clear" w:pos="1022"/>
          <w:tab w:val="num" w:pos="0"/>
        </w:tabs>
        <w:ind w:left="1296"/>
        <w:jc w:val="both"/>
      </w:pPr>
    </w:p>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p w:rsidR="007B7F69" w:rsidRDefault="007B7F69" w:rsidP="007B7F69">
      <w:bookmarkStart w:id="0" w:name="_GoBack"/>
      <w:bookmarkEnd w:id="0"/>
    </w:p>
    <w:sectPr w:rsidR="007B7F69"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81" w:rsidRDefault="001A0581">
      <w:r>
        <w:separator/>
      </w:r>
    </w:p>
  </w:endnote>
  <w:endnote w:type="continuationSeparator" w:id="0">
    <w:p w:rsidR="001A0581" w:rsidRDefault="001A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492A40">
    <w:pPr>
      <w:pStyle w:val="AltBilgi"/>
      <w:jc w:val="center"/>
    </w:pPr>
    <w:r>
      <w:fldChar w:fldCharType="begin"/>
    </w:r>
    <w:r w:rsidR="000C0E3E">
      <w:instrText xml:space="preserve"> PAGE </w:instrText>
    </w:r>
    <w:r>
      <w:fldChar w:fldCharType="separate"/>
    </w:r>
    <w:r w:rsidR="004766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81" w:rsidRDefault="001A0581">
      <w:r>
        <w:separator/>
      </w:r>
    </w:p>
  </w:footnote>
  <w:footnote w:type="continuationSeparator" w:id="0">
    <w:p w:rsidR="001A0581" w:rsidRDefault="001A0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jc w:val="left"/>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0C1D62F2"/>
    <w:multiLevelType w:val="hybridMultilevel"/>
    <w:tmpl w:val="007AAB38"/>
    <w:lvl w:ilvl="0" w:tplc="60C4B922">
      <w:numFmt w:val="bullet"/>
      <w:lvlText w:val="-"/>
      <w:lvlJc w:val="left"/>
      <w:pPr>
        <w:ind w:left="1092" w:hanging="360"/>
      </w:pPr>
      <w:rPr>
        <w:rFonts w:ascii="Times New Roman" w:eastAsia="Times New Roman" w:hAnsi="Times New Roman" w:cs="Times New Roman"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2" w15:restartNumberingAfterBreak="0">
    <w:nsid w:val="16561A8B"/>
    <w:multiLevelType w:val="hybridMultilevel"/>
    <w:tmpl w:val="47169A64"/>
    <w:lvl w:ilvl="0" w:tplc="384E4FC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4"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6"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8"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9" w15:restartNumberingAfterBreak="0">
    <w:nsid w:val="331275EB"/>
    <w:multiLevelType w:val="hybridMultilevel"/>
    <w:tmpl w:val="A188484A"/>
    <w:lvl w:ilvl="0" w:tplc="041F000F">
      <w:start w:val="1"/>
      <w:numFmt w:val="decimal"/>
      <w:lvlText w:val="%1."/>
      <w:lvlJc w:val="left"/>
      <w:pPr>
        <w:ind w:left="181" w:hanging="185"/>
        <w:jc w:val="left"/>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0" w15:restartNumberingAfterBreak="0">
    <w:nsid w:val="348C228E"/>
    <w:multiLevelType w:val="hybridMultilevel"/>
    <w:tmpl w:val="AD644B6C"/>
    <w:lvl w:ilvl="0" w:tplc="CF2EA5C0">
      <w:start w:val="1"/>
      <w:numFmt w:val="decimal"/>
      <w:lvlText w:val="%1."/>
      <w:lvlJc w:val="left"/>
      <w:pPr>
        <w:ind w:left="171" w:hanging="261"/>
        <w:jc w:val="left"/>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1"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4"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5"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7"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8"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9"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0"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31"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2"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4"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5"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8"/>
  </w:num>
  <w:num w:numId="3">
    <w:abstractNumId w:val="33"/>
  </w:num>
  <w:num w:numId="4">
    <w:abstractNumId w:val="10"/>
  </w:num>
  <w:num w:numId="5">
    <w:abstractNumId w:val="30"/>
  </w:num>
  <w:num w:numId="6">
    <w:abstractNumId w:val="22"/>
  </w:num>
  <w:num w:numId="7">
    <w:abstractNumId w:val="28"/>
  </w:num>
  <w:num w:numId="8">
    <w:abstractNumId w:val="32"/>
  </w:num>
  <w:num w:numId="9">
    <w:abstractNumId w:val="21"/>
  </w:num>
  <w:num w:numId="10">
    <w:abstractNumId w:val="5"/>
  </w:num>
  <w:num w:numId="11">
    <w:abstractNumId w:val="34"/>
  </w:num>
  <w:num w:numId="12">
    <w:abstractNumId w:val="29"/>
  </w:num>
  <w:num w:numId="13">
    <w:abstractNumId w:val="7"/>
  </w:num>
  <w:num w:numId="14">
    <w:abstractNumId w:val="35"/>
  </w:num>
  <w:num w:numId="15">
    <w:abstractNumId w:val="15"/>
  </w:num>
  <w:num w:numId="16">
    <w:abstractNumId w:val="31"/>
  </w:num>
  <w:num w:numId="17">
    <w:abstractNumId w:val="26"/>
  </w:num>
  <w:num w:numId="18">
    <w:abstractNumId w:val="9"/>
  </w:num>
  <w:num w:numId="19">
    <w:abstractNumId w:val="16"/>
  </w:num>
  <w:num w:numId="20">
    <w:abstractNumId w:val="25"/>
  </w:num>
  <w:num w:numId="21">
    <w:abstractNumId w:val="24"/>
  </w:num>
  <w:num w:numId="22">
    <w:abstractNumId w:val="23"/>
  </w:num>
  <w:num w:numId="23">
    <w:abstractNumId w:val="27"/>
  </w:num>
  <w:num w:numId="24">
    <w:abstractNumId w:val="36"/>
  </w:num>
  <w:num w:numId="25">
    <w:abstractNumId w:val="8"/>
  </w:num>
  <w:num w:numId="26">
    <w:abstractNumId w:val="17"/>
  </w:num>
  <w:num w:numId="27">
    <w:abstractNumId w:val="14"/>
  </w:num>
  <w:num w:numId="28">
    <w:abstractNumId w:val="13"/>
  </w:num>
  <w:num w:numId="29">
    <w:abstractNumId w:val="20"/>
  </w:num>
  <w:num w:numId="30">
    <w:abstractNumId w:val="6"/>
  </w:num>
  <w:num w:numId="31">
    <w:abstractNumId w:val="19"/>
  </w:num>
  <w:num w:numId="32">
    <w:abstractNumId w:val="11"/>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13B4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5ADB"/>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0581"/>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3BB6"/>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52D6"/>
    <w:rsid w:val="002D704D"/>
    <w:rsid w:val="002D74AB"/>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66AC"/>
    <w:rsid w:val="00477214"/>
    <w:rsid w:val="00484D05"/>
    <w:rsid w:val="004855F9"/>
    <w:rsid w:val="004859CA"/>
    <w:rsid w:val="00486172"/>
    <w:rsid w:val="0049004D"/>
    <w:rsid w:val="0049088B"/>
    <w:rsid w:val="00492A40"/>
    <w:rsid w:val="0049470C"/>
    <w:rsid w:val="004B1E74"/>
    <w:rsid w:val="004C72E6"/>
    <w:rsid w:val="004C7B6A"/>
    <w:rsid w:val="004D23A5"/>
    <w:rsid w:val="004D3496"/>
    <w:rsid w:val="004D459D"/>
    <w:rsid w:val="004D48FB"/>
    <w:rsid w:val="004E227D"/>
    <w:rsid w:val="004E31AB"/>
    <w:rsid w:val="004E5393"/>
    <w:rsid w:val="004E6CFA"/>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A84"/>
    <w:rsid w:val="005D6BF4"/>
    <w:rsid w:val="005E4BC0"/>
    <w:rsid w:val="005E60D3"/>
    <w:rsid w:val="005E69F8"/>
    <w:rsid w:val="005E6F55"/>
    <w:rsid w:val="005E707A"/>
    <w:rsid w:val="005F1CD5"/>
    <w:rsid w:val="005F455C"/>
    <w:rsid w:val="005F5123"/>
    <w:rsid w:val="005F6752"/>
    <w:rsid w:val="0060131B"/>
    <w:rsid w:val="006024B0"/>
    <w:rsid w:val="00602899"/>
    <w:rsid w:val="00603503"/>
    <w:rsid w:val="00606812"/>
    <w:rsid w:val="00615585"/>
    <w:rsid w:val="00623258"/>
    <w:rsid w:val="00630001"/>
    <w:rsid w:val="00633770"/>
    <w:rsid w:val="00637252"/>
    <w:rsid w:val="0063728B"/>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75293"/>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1A20"/>
    <w:rsid w:val="00772C67"/>
    <w:rsid w:val="007730F8"/>
    <w:rsid w:val="00775318"/>
    <w:rsid w:val="0077700D"/>
    <w:rsid w:val="00777294"/>
    <w:rsid w:val="007801A3"/>
    <w:rsid w:val="0078251E"/>
    <w:rsid w:val="00786283"/>
    <w:rsid w:val="00786970"/>
    <w:rsid w:val="00792921"/>
    <w:rsid w:val="007944D1"/>
    <w:rsid w:val="00796CEC"/>
    <w:rsid w:val="00797A65"/>
    <w:rsid w:val="00797DAF"/>
    <w:rsid w:val="007A4008"/>
    <w:rsid w:val="007A4989"/>
    <w:rsid w:val="007B0E27"/>
    <w:rsid w:val="007B4FAC"/>
    <w:rsid w:val="007B7F69"/>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3830"/>
    <w:rsid w:val="00974018"/>
    <w:rsid w:val="009777E7"/>
    <w:rsid w:val="00981026"/>
    <w:rsid w:val="00981115"/>
    <w:rsid w:val="00983172"/>
    <w:rsid w:val="009861AD"/>
    <w:rsid w:val="009963D9"/>
    <w:rsid w:val="009968BE"/>
    <w:rsid w:val="009A1912"/>
    <w:rsid w:val="009A2FD2"/>
    <w:rsid w:val="009A3B4F"/>
    <w:rsid w:val="009A3F6B"/>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172B"/>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59CC"/>
    <w:rsid w:val="00B35F83"/>
    <w:rsid w:val="00B41CD5"/>
    <w:rsid w:val="00B4272B"/>
    <w:rsid w:val="00B42FCF"/>
    <w:rsid w:val="00B55B76"/>
    <w:rsid w:val="00B57B40"/>
    <w:rsid w:val="00B57BFD"/>
    <w:rsid w:val="00B6034C"/>
    <w:rsid w:val="00B614C2"/>
    <w:rsid w:val="00B62F12"/>
    <w:rsid w:val="00B63C48"/>
    <w:rsid w:val="00B642E3"/>
    <w:rsid w:val="00B64F1D"/>
    <w:rsid w:val="00B74026"/>
    <w:rsid w:val="00B75B2A"/>
    <w:rsid w:val="00B808D0"/>
    <w:rsid w:val="00B81D93"/>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08BE"/>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35EA1"/>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22DA"/>
    <w:rsid w:val="00DB7345"/>
    <w:rsid w:val="00DB77B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A4E8B"/>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0852F9F-2D4D-4823-B372-554DC64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5962-C0E6-46FA-B605-7348263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3</cp:revision>
  <cp:lastPrinted>2021-02-15T13:23:00Z</cp:lastPrinted>
  <dcterms:created xsi:type="dcterms:W3CDTF">2021-02-25T09:03:00Z</dcterms:created>
  <dcterms:modified xsi:type="dcterms:W3CDTF">2021-03-02T07:00:00Z</dcterms:modified>
</cp:coreProperties>
</file>